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ind w:left="0" w:firstLine="72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spacing w:before="1" w:after="0"/>
        <w:ind w:left="0" w:firstLine="72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673861A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 wp14:anchorId="5673861A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9"/>
        <w:rPr/>
      </w:pPr>
      <w:r>
        <w:rPr/>
        <w:t>АВТОМАТИЗИРОВАННАЯ ИНФОРМАЦИОННАЯ</w:t>
      </w:r>
    </w:p>
    <w:p>
      <w:pPr>
        <w:pStyle w:val="Style29"/>
        <w:rPr/>
      </w:pPr>
      <w:r>
        <w:rPr/>
        <w:t>СИСТЕМА</w:t>
      </w:r>
    </w:p>
    <w:p>
      <w:pPr>
        <w:pStyle w:val="Style29"/>
        <w:rPr>
          <w:sz w:val="40"/>
        </w:rPr>
      </w:pPr>
      <w:r>
        <w:rPr>
          <w:sz w:val="40"/>
        </w:rPr>
      </w:r>
    </w:p>
    <w:p>
      <w:pPr>
        <w:pStyle w:val="Style29"/>
        <w:rPr>
          <w:sz w:val="44"/>
        </w:rPr>
      </w:pPr>
      <w:r>
        <w:rPr>
          <w:sz w:val="44"/>
        </w:rPr>
        <w:t>«КТЕ.ОБРАЗОВАНИЕ.НПО и СПО»</w:t>
      </w:r>
    </w:p>
    <w:p>
      <w:pPr>
        <w:pStyle w:val="Style29"/>
        <w:rPr>
          <w:sz w:val="40"/>
        </w:rPr>
      </w:pPr>
      <w:r>
        <w:rPr>
          <w:sz w:val="40"/>
        </w:rPr>
        <w:t>(версия 6.0)</w: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145F7635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 wp14:anchorId="145F763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2" w:after="0"/>
        <w:ind w:left="0" w:firstLine="72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ОПИСАНИЕ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spacing w:before="9" w:after="0"/>
        <w:ind w:left="0" w:firstLine="72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firstLine="720"/>
        <w:jc w:val="center"/>
        <w:rPr/>
      </w:pPr>
      <w:r>
        <w:rPr/>
        <w:t>На</w:t>
      </w:r>
      <w:r>
        <w:rPr>
          <w:spacing w:val="-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 NUMPAGES \* ARABIC </w:instrText>
      </w:r>
      <w:r>
        <w:rPr>
          <w:spacing w:val="-1"/>
        </w:rPr>
        <w:fldChar w:fldCharType="separate"/>
      </w:r>
      <w:r>
        <w:rPr>
          <w:spacing w:val="-1"/>
        </w:rPr>
        <w:t>6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rPr/>
        <w:t>листах</w:t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spacing w:before="9" w:after="0"/>
        <w:ind w:left="0" w:firstLine="72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firstLine="720"/>
        <w:jc w:val="center"/>
        <w:rPr/>
      </w:pPr>
      <w:r>
        <w:rPr/>
        <w:t>2022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21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sdt>
      <w:sdtPr>
        <w:docPartObj>
          <w:docPartGallery w:val="Table of Contents"/>
          <w:docPartUnique w:val="true"/>
        </w:docPartObj>
        <w:id w:val="2012016896"/>
      </w:sdtPr>
      <w:sdtContent>
        <w:p>
          <w:pPr>
            <w:pStyle w:val="14"/>
            <w:ind w:left="720" w:firstLine="720"/>
            <w:jc w:val="center"/>
            <w:rPr/>
          </w:pPr>
          <w:bookmarkStart w:id="0" w:name="_Toc116374700"/>
          <w:r>
            <w:rPr>
              <w:rStyle w:val="Style15"/>
              <w:b/>
              <w:bCs/>
            </w:rPr>
            <w:t>Содержание</w:t>
          </w:r>
          <w:bookmarkEnd w:id="0"/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rStyle w:val="Style19"/>
              <w:bCs/>
            </w:rPr>
            <w:instrText> TOC \z \o "1-3" \u \h</w:instrText>
          </w:r>
          <w:r>
            <w:rPr>
              <w:webHidden/>
              <w:rStyle w:val="Style19"/>
              <w:bCs/>
            </w:rPr>
            <w:fldChar w:fldCharType="separate"/>
          </w:r>
          <w:hyperlink w:anchor="_Toc116374700">
            <w:r>
              <w:rPr>
                <w:webHidden/>
                <w:rStyle w:val="Style19"/>
                <w:bCs/>
              </w:rPr>
              <w:t>Содержание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1">
            <w:r>
              <w:rPr>
                <w:webHidden/>
                <w:rStyle w:val="Style19"/>
              </w:rPr>
              <w:t>Обозначения и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2">
            <w:r>
              <w:rPr>
                <w:webHidden/>
                <w:rStyle w:val="Style19"/>
              </w:rPr>
              <w:t>1. Назначение программного обеспечения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3">
            <w:r>
              <w:rPr>
                <w:webHidden/>
                <w:rStyle w:val="Style19"/>
              </w:rPr>
              <w:t>2. Функциональные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4">
            <w:r>
              <w:rPr>
                <w:webHidden/>
                <w:rStyle w:val="Style19"/>
              </w:rPr>
              <w:t>3.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5">
            <w:r>
              <w:rPr>
                <w:webHidden/>
                <w:rStyle w:val="Style19"/>
              </w:rPr>
              <w:t>3.1 Требования к аппаратному и программному обеспечению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6">
            <w:r>
              <w:rPr>
                <w:webHidden/>
                <w:rStyle w:val="Style19"/>
              </w:rPr>
              <w:t>3.2 Инструкция по установке АИС «КТЕ.Образование.НПО и СПО»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707">
            <w:r>
              <w:rPr>
                <w:webHidden/>
                <w:rStyle w:val="Style19"/>
              </w:rPr>
              <w:t>4.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_Toc116374707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p>
      <w:pPr>
        <w:pStyle w:val="1"/>
        <w:spacing w:before="0" w:after="0"/>
        <w:ind w:left="0" w:firstLine="720"/>
        <w:jc w:val="center"/>
        <w:rPr>
          <w:rFonts w:ascii="Times New Roman" w:hAnsi="Times New Roman" w:cs="Times New Roman"/>
          <w:color w:val="C0504D" w:themeColor="accent2"/>
          <w:sz w:val="28"/>
        </w:rPr>
      </w:pPr>
      <w:bookmarkStart w:id="3" w:name="_Toc116374701"/>
      <w:r>
        <w:rPr>
          <w:rFonts w:cs="Times New Roman" w:ascii="Times New Roman" w:hAnsi="Times New Roman"/>
          <w:color w:val="92D050"/>
          <w:sz w:val="28"/>
        </w:rPr>
        <w:t>Обозначения и сокращения</w:t>
      </w:r>
      <w:bookmarkEnd w:id="3"/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802005</wp:posOffset>
                </wp:positionH>
                <wp:positionV relativeFrom="paragraph">
                  <wp:posOffset>2540</wp:posOffset>
                </wp:positionV>
                <wp:extent cx="6299835" cy="2633345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26333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page" w:leftFromText="180" w:rightFromText="180" w:tblpX="1370" w:tblpY="4" w:topFromText="0" w:vertAnchor="text"/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1280"/>
                              <w:gridCol w:w="480"/>
                              <w:gridCol w:w="8161"/>
                            </w:tblGrid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АИС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автоматизированная информационная система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АРМ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автоматизированное рабочее место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база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ЕПГУ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единый портал государственных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ЗАГС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органы записи актов гражданского состояния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НПО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начальное профессиональное образование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программное обеспечение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региональный портал государственных и муниципальных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СПО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среднее профессиональное образование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СУБД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система управления базами данных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96.05pt;height:207.35pt;mso-wrap-distance-left:9pt;mso-wrap-distance-right:9pt;mso-wrap-distance-top:0pt;mso-wrap-distance-bottom:0pt;margin-top:0.2pt;mso-position-vertical-relative:text;margin-left:63.15pt;mso-position-horizontal-relative:page">
                <v:textbox inset="0in,0in,0in,0in">
                  <w:txbxContent>
                    <w:tbl>
                      <w:tblPr>
                        <w:tblStyle w:val="TableNormal"/>
                        <w:tblpPr w:bottomFromText="0" w:horzAnchor="page" w:leftFromText="180" w:rightFromText="180" w:tblpX="1370" w:tblpY="4" w:topFromText="0" w:vertAnchor="text"/>
                        <w:tblW w:w="5000" w:type="pct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1280"/>
                        <w:gridCol w:w="480"/>
                        <w:gridCol w:w="8161"/>
                      </w:tblGrid>
                      <w:tr>
                        <w:trPr>
                          <w:trHeight w:val="426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АИС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автоматизированная информационная система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АРМ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автоматизированное рабочее место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база данных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ЕПГУ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единый портал государственных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ЗАГС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органы записи актов гражданского состояния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НПО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начальное профессиональное образование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программное обеспечение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РПГУ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региональный портал государственных и муниципальных услуг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СПО 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среднее профессиональное образование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СУБД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система управления базами данных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ind w:left="720" w:firstLine="720"/>
        <w:rPr/>
      </w:pPr>
      <w:bookmarkStart w:id="4" w:name="_Toc116374702"/>
      <w:r>
        <w:rPr/>
        <w:t>1. Назначение программного обеспечения</w:t>
      </w:r>
      <w:bookmarkEnd w:id="4"/>
    </w:p>
    <w:p>
      <w:pPr>
        <w:pStyle w:val="Normal"/>
        <w:rPr>
          <w:b/>
          <w:b/>
          <w:bCs/>
        </w:rPr>
      </w:pPr>
      <w:bookmarkStart w:id="5" w:name="_TOC_250020"/>
      <w:r>
        <w:rPr/>
        <w:t>Автоматизированная информационная система «</w:t>
      </w:r>
      <w:r>
        <w:rPr>
          <w:b/>
          <w:bCs/>
        </w:rPr>
        <w:t>КТЕ.Образование.НПО и СПО</w:t>
      </w:r>
      <w:r>
        <w:rPr/>
        <w:t>» обеспечивает реализацию оказания в электронном виде муниципальной услуги «Зачисление образовательное учреждение, реализующее программу среднего профессионального образования», входящую в перечень приоритетных в соответствии с распоряжением Правительства РФ №1993-р от 17.12.2009.</w:t>
      </w:r>
    </w:p>
    <w:p>
      <w:pPr>
        <w:pStyle w:val="1"/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6" w:name="_TOC_250020"/>
      <w:bookmarkStart w:id="7" w:name="_Toc116374703"/>
      <w:r>
        <w:rPr>
          <w:rFonts w:cs="Times New Roman" w:ascii="Times New Roman" w:hAnsi="Times New Roman"/>
          <w:color w:val="92D050"/>
          <w:sz w:val="28"/>
        </w:rPr>
        <w:t xml:space="preserve">2. </w:t>
      </w:r>
      <w:bookmarkEnd w:id="6"/>
      <w:r>
        <w:rPr>
          <w:rStyle w:val="11"/>
          <w:rFonts w:eastAsia="Arial"/>
          <w:b/>
          <w:bCs w:val="false"/>
        </w:rPr>
        <w:t>Функциональные характеристики</w:t>
      </w:r>
      <w:bookmarkEnd w:id="7"/>
    </w:p>
    <w:p>
      <w:pPr>
        <w:pStyle w:val="Normal"/>
        <w:rPr/>
      </w:pPr>
      <w:r>
        <w:rPr/>
        <w:t>Программа обладает следующими функциями:</w:t>
      </w:r>
    </w:p>
    <w:p>
      <w:pPr>
        <w:pStyle w:val="Style30"/>
        <w:numPr>
          <w:ilvl w:val="0"/>
          <w:numId w:val="1"/>
        </w:numPr>
        <w:ind w:hanging="357"/>
        <w:rPr/>
      </w:pPr>
      <w:bookmarkStart w:id="8" w:name="_TOC_250019"/>
      <w:bookmarkStart w:id="9" w:name="1._%D0%9D%D0%B0%D0%B7%D0%BD%D0%B0%D1%87%"/>
      <w:bookmarkEnd w:id="9"/>
      <w:r>
        <w:rPr/>
        <w:t>прием в электронном виде заявления на зачисление в учреждение НПО и СПО, а также заявлений на перевод в пределах региона;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формирование приемных комиссий, планирование и проведение приемных испытаний, планирование и проведение апелляций;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вывод услуг на РПГУ, ЕПГУ, взаимодействие с информсистемами ЗАГС, использование в МФЦ;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учет движения контингента обучающихся на основании данных приказов по контингенту;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ведение личного дела учащегося, включая обмен данными со смежными информационными системами;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гибкое формирование аналитической и статистической отчетности любого уровня;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автоматизированное формирование стандартизованной отчетности для передачи в систему федерального статического наблюдения;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ведение журнала юридически значимых событий по каждому заявлению, по каждому личному делу, и по системе в целом;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интеграция с региональным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функционирование на любой современной серверной платформе, использование платформо-независимой СУБД с открытым кодом.</w:t>
      </w:r>
    </w:p>
    <w:p>
      <w:pPr>
        <w:pStyle w:val="14"/>
        <w:ind w:firstLine="720"/>
        <w:rPr>
          <w:rStyle w:val="11"/>
          <w:b/>
          <w:b/>
        </w:rPr>
      </w:pPr>
      <w:bookmarkStart w:id="10" w:name="_TOC_250019"/>
      <w:bookmarkStart w:id="11" w:name="_Toc116374704"/>
      <w:r>
        <w:rPr/>
        <w:t xml:space="preserve">3. </w:t>
      </w:r>
      <w:bookmarkEnd w:id="10"/>
      <w:r>
        <w:rPr>
          <w:rStyle w:val="11"/>
          <w:b/>
        </w:rPr>
        <w:t>Информация, необходимая для эксплуатации ПО</w:t>
      </w:r>
      <w:bookmarkEnd w:id="11"/>
    </w:p>
    <w:p>
      <w:pPr>
        <w:pStyle w:val="2"/>
        <w:spacing w:before="120" w:after="120"/>
        <w:ind w:left="0" w:firstLine="720"/>
        <w:rPr>
          <w:rFonts w:ascii="Times New Roman" w:hAnsi="Times New Roman" w:cs="Times New Roman"/>
          <w:sz w:val="24"/>
        </w:rPr>
      </w:pPr>
      <w:bookmarkStart w:id="12" w:name="_Toc116374705"/>
      <w:r>
        <w:rPr>
          <w:rFonts w:cs="Times New Roman" w:ascii="Times New Roman" w:hAnsi="Times New Roman"/>
          <w:sz w:val="24"/>
        </w:rPr>
        <w:t xml:space="preserve">3.1 </w:t>
      </w:r>
      <w:r>
        <w:rPr>
          <w:rStyle w:val="21"/>
          <w:rFonts w:eastAsia="Arial"/>
        </w:rPr>
        <w:t>Требования к аппаратному и программному обеспечению</w:t>
      </w:r>
      <w:bookmarkEnd w:id="12"/>
    </w:p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color w:val="365F91"/>
          <w:sz w:val="28"/>
        </w:rPr>
      </w:pPr>
      <w:r>
        <w:rPr>
          <w:rFonts w:cs="Times New Roman" w:ascii="Times New Roman" w:hAnsi="Times New Roman"/>
          <w:color w:val="365F91"/>
          <w:sz w:val="28"/>
        </w:rPr>
      </w:r>
    </w:p>
    <w:tbl>
      <w:tblPr>
        <w:tblStyle w:val="TableNormal"/>
        <w:tblW w:w="9918" w:type="dxa"/>
        <w:jc w:val="left"/>
        <w:tblInd w:w="0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3"/>
        <w:gridCol w:w="6404"/>
      </w:tblGrid>
      <w:tr>
        <w:trPr>
          <w:trHeight w:val="347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Требование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Количество серверов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Минимум 1. Желательно 2 (приложение и база данных).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Операционная система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Любая, поддерживающая требуемое программное обеспечение</w:t>
            </w:r>
          </w:p>
        </w:tc>
      </w:tr>
      <w:tr>
        <w:trPr>
          <w:trHeight w:val="1124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Программное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PostgreSQL 9.6 или выше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Java 8.0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Apache Kafka</w:t>
            </w:r>
          </w:p>
        </w:tc>
      </w:tr>
      <w:tr>
        <w:trPr>
          <w:trHeight w:val="3933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Аппаратное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6376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3983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Архитектура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 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Процессор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1 двухъядерный процессор Xeon 2 Ггц или 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ОЗУ Память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Диски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Style28"/>
                    <w:rPr/>
                  </w:pPr>
                  <w:r>
                    <w:rPr/>
                    <w:t>20 GB под программную часть + 150 GB под базу данных + 150 GB отдельный физический носитель под 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Канал связи с внешними системами и АРМ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пользователей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Не менее 10 Мб</w:t>
                  </w:r>
                </w:p>
              </w:tc>
            </w:tr>
          </w:tbl>
          <w:p>
            <w:pPr>
              <w:pStyle w:val="Style28"/>
              <w:rPr/>
            </w:pPr>
            <w:r>
              <w:rPr/>
            </w:r>
          </w:p>
        </w:tc>
      </w:tr>
    </w:tbl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bCs w:val="false"/>
          <w:sz w:val="28"/>
        </w:rPr>
      </w:pPr>
      <w:r>
        <w:rPr>
          <w:rFonts w:cs="Times New Roman" w:ascii="Times New Roman" w:hAnsi="Times New Roman"/>
          <w:bCs w:val="false"/>
          <w:sz w:val="28"/>
        </w:rPr>
      </w:r>
    </w:p>
    <w:p>
      <w:pPr>
        <w:pStyle w:val="23"/>
        <w:rPr/>
      </w:pPr>
      <w:bookmarkStart w:id="13" w:name="_Toc116374706"/>
      <w:r>
        <w:rPr/>
        <w:t>3.2 Инструкция по установке АИС «КТЕ.Образование.НПО и СПО»</w:t>
      </w:r>
      <w:bookmarkEnd w:id="13"/>
    </w:p>
    <w:p>
      <w:pPr>
        <w:pStyle w:val="Normal"/>
        <w:rPr/>
      </w:pPr>
      <w:r>
        <w:rPr/>
        <w:t>Инструкция по развертыванию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1.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java 8.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openjdk-8-jre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2. Установить сервер БД Postgres 9.6 или выше, создать базу данных.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postgresql-9.6</w:t>
      </w:r>
    </w:p>
    <w:p>
      <w:pPr>
        <w:pStyle w:val="Normal"/>
        <w:rPr>
          <w:lang w:val="en-US"/>
        </w:rPr>
      </w:pPr>
      <w:r>
        <w:rPr>
          <w:lang w:val="en-US"/>
        </w:rPr>
        <w:t>$ sudo su - postgres -c 'createdb proftech'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3. Скачать дистрибутив Apache Tomcat 8.5 со страницы    https://archive.apache.org/dist/tomcat/tomcat-8/v8.5.63/bin/, развернуть в каталоге /opt/ .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/opt/proftech; cd /opt/</w:t>
      </w:r>
    </w:p>
    <w:p>
      <w:pPr>
        <w:pStyle w:val="Normal"/>
        <w:rPr>
          <w:lang w:val="en-US"/>
        </w:rPr>
      </w:pPr>
      <w:r>
        <w:rPr>
          <w:lang w:val="en-US"/>
        </w:rPr>
        <w:t>$ sudo wget https://archive.apache.org/dist/tomcat/tomcat-8/v8.5.63/bin/apache-tomcat-8.5.63.zip</w:t>
      </w:r>
    </w:p>
    <w:p>
      <w:pPr>
        <w:pStyle w:val="Normal"/>
        <w:rPr>
          <w:lang w:val="en-US"/>
        </w:rPr>
      </w:pPr>
      <w:r>
        <w:rPr>
          <w:lang w:val="en-US"/>
        </w:rPr>
        <w:t>$ sudo unzip apache-tomcat-8.5.63.zip</w:t>
      </w:r>
    </w:p>
    <w:p>
      <w:pPr>
        <w:pStyle w:val="Normal"/>
        <w:rPr>
          <w:lang w:val="en-US"/>
        </w:rPr>
      </w:pPr>
      <w:r>
        <w:rPr>
          <w:lang w:val="en-US"/>
        </w:rPr>
        <w:t>$ sudo mv /opt/apache-tomcat-8.5.63/* /opt/proftech/</w:t>
      </w:r>
    </w:p>
    <w:p>
      <w:pPr>
        <w:pStyle w:val="Normal"/>
        <w:rPr>
          <w:lang w:val="en-US"/>
        </w:rPr>
      </w:pPr>
      <w:r>
        <w:rPr>
          <w:lang w:val="en-US"/>
        </w:rPr>
        <w:t>$ rm -r ./apache-tomcat-8.5.63; cd ./proftech</w:t>
      </w:r>
    </w:p>
    <w:p>
      <w:pPr>
        <w:pStyle w:val="Normal"/>
        <w:rPr>
          <w:lang w:val="en-US"/>
        </w:rPr>
      </w:pPr>
      <w:r>
        <w:rPr>
          <w:lang w:val="en-US"/>
        </w:rPr>
        <w:t>$ sudo chmod a+x ./bin/*.sh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/opt/proftech/storage/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4.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приложение</w:t>
      </w:r>
      <w:r>
        <w:rPr>
          <w:i/>
          <w:iCs/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  <w:t>$ cd webapps/; sudo wget https://files.ktelabs.ru/proftech/proftech-6.0.16.0.war.war; sudo mv proftech-6.0.16.0.war ROOT.war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5. Скачать/установить базу ГАР региона.</w:t>
      </w:r>
    </w:p>
    <w:p>
      <w:pPr>
        <w:pStyle w:val="Normal"/>
        <w:rPr/>
      </w:pPr>
      <w:r>
        <w:rPr/>
        <w:t>Полная база ФИАС выкладывается на странице https://fias.nalog.ru/Updates. Требуется скачать архив gar_xml.zip, извлечь из архива файлы для нужного региона (находятся в каталогах с кодами региона, например, кталог «39» — файлы для Калининградской области), и положить их в zip-архив (внутри архива не допускается наличие каталогов). Полученный таким образом архив положить по доступному для приложения пути и указать его в настройках gar.zip.path (см. application.properties).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6. Отредактировать конфигурационные файлы при необходимости.</w:t>
      </w:r>
    </w:p>
    <w:p>
      <w:pPr>
        <w:pStyle w:val="Normal"/>
        <w:rPr/>
      </w:pPr>
      <w:r>
        <w:rPr/>
        <w:t xml:space="preserve">Порт, который слушает приложение, можно изменить в /opt/educate/conf/server.xml </w:t>
      </w:r>
    </w:p>
    <w:p>
      <w:pPr>
        <w:pStyle w:val="Normal"/>
        <w:rPr/>
      </w:pPr>
      <w:r>
        <w:rPr/>
        <w:t>Соединение с БД указывается в двух файлах ROOT.war//META-INF/context.xml и ROOT.war/WEB-INF/classes/application.properties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7. Запустить приложение.</w:t>
      </w:r>
    </w:p>
    <w:p>
      <w:pPr>
        <w:pStyle w:val="Normal"/>
        <w:rPr>
          <w:b/>
          <w:b/>
          <w:bCs/>
        </w:rPr>
      </w:pPr>
      <w:r>
        <w:rPr/>
        <w:t>$ /opt/proftech/bin/startup.sh</w:t>
      </w:r>
    </w:p>
    <w:p>
      <w:pPr>
        <w:pStyle w:val="1"/>
        <w:tabs>
          <w:tab w:val="left" w:pos="1239" w:leader="none"/>
        </w:tabs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14" w:name="_Toc116374707"/>
      <w:r>
        <w:rPr>
          <w:rFonts w:cs="Times New Roman" w:ascii="Times New Roman" w:hAnsi="Times New Roman"/>
          <w:color w:val="92D050"/>
          <w:sz w:val="28"/>
        </w:rPr>
        <w:t xml:space="preserve">4. </w:t>
      </w:r>
      <w:r>
        <w:rPr>
          <w:rStyle w:val="11"/>
          <w:rFonts w:eastAsia="Arial"/>
          <w:b/>
          <w:bCs w:val="false"/>
        </w:rPr>
        <w:t>Информация, необходимая для эксплуатации ПО</w:t>
      </w:r>
      <w:bookmarkEnd w:id="14"/>
    </w:p>
    <w:p>
      <w:pPr>
        <w:pStyle w:val="Normal"/>
        <w:rPr>
          <w:b/>
          <w:b/>
        </w:rPr>
      </w:pPr>
      <w:r>
        <w:rPr/>
        <w:t>Вопросы по технической поддержке данного ПО направлять по адресу:</w:t>
      </w:r>
    </w:p>
    <w:p>
      <w:pPr>
        <w:pStyle w:val="Normal"/>
        <w:rPr/>
      </w:pPr>
      <w:hyperlink r:id="rId3">
        <w:r>
          <w:rPr>
            <w:rStyle w:val="Style13"/>
            <w:lang w:val="en-US"/>
          </w:rPr>
          <w:t>support</w:t>
        </w:r>
        <w:r>
          <w:rPr>
            <w:rStyle w:val="Style13"/>
          </w:rPr>
          <w:t>@</w:t>
        </w:r>
        <w:r>
          <w:rPr>
            <w:rStyle w:val="Style13"/>
            <w:lang w:val="en-US"/>
          </w:rPr>
          <w:t>ktelabs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  <w:r>
        <w:rPr/>
        <w:br/>
      </w:r>
    </w:p>
    <w:p>
      <w:pPr>
        <w:pStyle w:val="Normal"/>
        <w:rPr>
          <w:b/>
          <w:b/>
        </w:rPr>
      </w:pPr>
      <w:r>
        <w:rPr/>
        <w:t>В теме письма указать « АИС «КТЕ.Образование.НПО и СПО»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14" w:top="1134" w:footer="1106" w:bottom="1163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/>
      <w:ind w:left="0" w:firstLine="72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5106997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1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sid w:val="0089491e"/>
    <w:pPr>
      <w:widowControl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TableParagraph" w:customStyle="1">
    <w:name w:val="Table Paragraph Знак"/>
    <w:basedOn w:val="DefaultParagraphFont"/>
    <w:link w:val="TableParagraph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Style14" w:customStyle="1">
    <w:name w:val="Текст таблицы Знак"/>
    <w:basedOn w:val="TableParagraph"/>
    <w:link w:val="af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11" w:customStyle="1">
    <w:name w:val="Заголовокк 1 Знак"/>
    <w:basedOn w:val="DefaultParagraphFont"/>
    <w:link w:val="12"/>
    <w:uiPriority w:val="1"/>
    <w:qFormat/>
    <w:rsid w:val="00ae5f96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5" w:customStyle="1">
    <w:name w:val="ГЛАВНЫЙ ЗАГОЛОВОКК Знак"/>
    <w:basedOn w:val="11"/>
    <w:link w:val="af1"/>
    <w:uiPriority w:val="1"/>
    <w:qFormat/>
    <w:rsid w:val="00583144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6" w:customStyle="1">
    <w:name w:val="Основной текст Знак"/>
    <w:basedOn w:val="DefaultParagraphFont"/>
    <w:link w:val="a4"/>
    <w:uiPriority w:val="1"/>
    <w:qFormat/>
    <w:rsid w:val="00ae5f9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7" w:customStyle="1">
    <w:name w:val="Список марк Знак"/>
    <w:basedOn w:val="Style16"/>
    <w:link w:val="a"/>
    <w:uiPriority w:val="1"/>
    <w:qFormat/>
    <w:rsid w:val="008e587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1" w:customStyle="1">
    <w:name w:val="Заголовокк 2 Знак"/>
    <w:basedOn w:val="Style16"/>
    <w:link w:val="21"/>
    <w:uiPriority w:val="1"/>
    <w:qFormat/>
    <w:rsid w:val="007708a1"/>
    <w:rPr>
      <w:rFonts w:ascii="Times New Roman" w:hAnsi="Times New Roman" w:eastAsia="Times New Roman" w:cs="Times New Roman"/>
      <w:b/>
      <w:sz w:val="24"/>
      <w:szCs w:val="24"/>
      <w:lang w:val="ru-RU"/>
    </w:rPr>
  </w:style>
  <w:style w:type="character" w:styleId="12" w:customStyle="1">
    <w:name w:val="Оглавление 1 Знак"/>
    <w:basedOn w:val="DefaultParagraphFont"/>
    <w:link w:val="10"/>
    <w:uiPriority w:val="39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8" w:customStyle="1">
    <w:name w:val="Оглавв Знак"/>
    <w:basedOn w:val="12"/>
    <w:link w:val="af5"/>
    <w:uiPriority w:val="1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b/>
      <w:i w:val="false"/>
      <w:color w:val="auto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lang w:val="en-US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5"/>
    <w:uiPriority w:val="1"/>
    <w:pPr>
      <w:ind w:left="1303" w:firstLine="720"/>
    </w:pPr>
    <w:rPr>
      <w:szCs w:val="24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TOC 1"/>
    <w:basedOn w:val="Normal"/>
    <w:link w:val="11"/>
    <w:uiPriority w:val="39"/>
    <w:pPr>
      <w:spacing w:before="41" w:after="0"/>
      <w:ind w:left="878" w:firstLine="720"/>
    </w:pPr>
    <w:rPr>
      <w:szCs w:val="24"/>
    </w:rPr>
  </w:style>
  <w:style w:type="paragraph" w:styleId="22">
    <w:name w:val="TOC 2"/>
    <w:basedOn w:val="Normal"/>
    <w:uiPriority w:val="39"/>
    <w:pPr>
      <w:spacing w:before="41" w:after="0"/>
      <w:ind w:left="1728" w:hanging="610"/>
    </w:pPr>
    <w:rPr>
      <w:szCs w:val="24"/>
    </w:rPr>
  </w:style>
  <w:style w:type="paragraph" w:styleId="31">
    <w:name w:val="TOC 3"/>
    <w:basedOn w:val="Normal"/>
    <w:uiPriority w:val="1"/>
    <w:pPr>
      <w:spacing w:before="41" w:after="0"/>
      <w:ind w:left="2292" w:hanging="934"/>
    </w:pPr>
    <w:rPr>
      <w:szCs w:val="24"/>
    </w:rPr>
  </w:style>
  <w:style w:type="paragraph" w:styleId="Style25">
    <w:name w:val="Title"/>
    <w:basedOn w:val="Normal"/>
    <w:uiPriority w:val="1"/>
    <w:qFormat/>
    <w:pPr>
      <w:ind w:left="1112" w:right="545" w:firstLine="72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1" w:customStyle="1">
    <w:name w:val="Table Paragraph"/>
    <w:basedOn w:val="Normal"/>
    <w:link w:val="TableParagraph0"/>
    <w:uiPriority w:val="1"/>
    <w:qFormat/>
    <w:pPr>
      <w:spacing w:before="59" w:after="0"/>
      <w:ind w:left="200" w:firstLine="720"/>
    </w:pPr>
    <w:rPr/>
  </w:style>
  <w:style w:type="paragraph" w:styleId="Style26">
    <w:name w:val="Head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b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Текст таблицы"/>
    <w:basedOn w:val="TableParagraph1"/>
    <w:link w:val="af0"/>
    <w:uiPriority w:val="1"/>
    <w:qFormat/>
    <w:rsid w:val="004840fa"/>
    <w:pPr>
      <w:spacing w:before="0" w:after="0"/>
      <w:ind w:left="0" w:firstLine="142"/>
      <w:jc w:val="left"/>
    </w:pPr>
    <w:rPr/>
  </w:style>
  <w:style w:type="paragraph" w:styleId="14" w:customStyle="1">
    <w:name w:val="Заголовокк 1"/>
    <w:basedOn w:val="Normal"/>
    <w:link w:val="13"/>
    <w:uiPriority w:val="1"/>
    <w:qFormat/>
    <w:rsid w:val="00ae5f96"/>
    <w:pPr>
      <w:spacing w:before="120" w:after="60"/>
      <w:ind w:hanging="0"/>
      <w:jc w:val="left"/>
      <w:outlineLvl w:val="0"/>
    </w:pPr>
    <w:rPr>
      <w:b/>
      <w:color w:val="92D050"/>
      <w:sz w:val="28"/>
      <w:szCs w:val="40"/>
    </w:rPr>
  </w:style>
  <w:style w:type="paragraph" w:styleId="Style29" w:customStyle="1">
    <w:name w:val="ГЛАВНЫЙ ЗАГОЛОВОКК"/>
    <w:basedOn w:val="14"/>
    <w:link w:val="af2"/>
    <w:uiPriority w:val="1"/>
    <w:qFormat/>
    <w:rsid w:val="00583144"/>
    <w:pPr>
      <w:jc w:val="center"/>
    </w:pPr>
    <w:rPr/>
  </w:style>
  <w:style w:type="paragraph" w:styleId="Style30" w:customStyle="1">
    <w:name w:val="Список марк"/>
    <w:basedOn w:val="Style21"/>
    <w:link w:val="af3"/>
    <w:uiPriority w:val="1"/>
    <w:qFormat/>
    <w:rsid w:val="008e5879"/>
    <w:pPr>
      <w:spacing w:before="60" w:after="60"/>
      <w:ind w:left="1491" w:hanging="357"/>
    </w:pPr>
    <w:rPr>
      <w:szCs w:val="22"/>
    </w:rPr>
  </w:style>
  <w:style w:type="paragraph" w:styleId="23" w:customStyle="1">
    <w:name w:val="Заголовокк 2"/>
    <w:basedOn w:val="Style21"/>
    <w:link w:val="22"/>
    <w:uiPriority w:val="1"/>
    <w:qFormat/>
    <w:rsid w:val="007708a1"/>
    <w:pPr>
      <w:spacing w:before="0" w:after="60"/>
      <w:ind w:left="0" w:firstLine="720"/>
      <w:jc w:val="left"/>
      <w:outlineLvl w:val="1"/>
    </w:pPr>
    <w:rPr>
      <w:b/>
    </w:rPr>
  </w:style>
  <w:style w:type="paragraph" w:styleId="TOCHeading">
    <w:name w:val="TOC Heading"/>
    <w:basedOn w:val="1"/>
    <w:uiPriority w:val="39"/>
    <w:unhideWhenUsed/>
    <w:qFormat/>
    <w:rsid w:val="00843a30"/>
    <w:pPr>
      <w:keepNext w:val="true"/>
      <w:keepLines/>
      <w:widowControl/>
      <w:spacing w:lineRule="auto" w:line="259" w:before="240" w:after="0"/>
      <w:ind w:lef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ru-RU"/>
    </w:rPr>
  </w:style>
  <w:style w:type="paragraph" w:styleId="Style31" w:customStyle="1">
    <w:name w:val="Оглавв"/>
    <w:basedOn w:val="13"/>
    <w:link w:val="af6"/>
    <w:uiPriority w:val="1"/>
    <w:qFormat/>
    <w:rsid w:val="00583144"/>
    <w:pPr>
      <w:tabs>
        <w:tab w:val="right" w:pos="9915" w:leader="dot"/>
      </w:tabs>
      <w:spacing w:before="0" w:after="60"/>
      <w:ind w:left="0" w:firstLine="720"/>
      <w:jc w:val="left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2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1EF6-84EE-4492-B045-6F9BDB09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LibreOffice/6.0.7.3$Linux_X86_64 LibreOffice_project/00m0$Build-3</Application>
  <Pages>6</Pages>
  <Words>654</Words>
  <Characters>4735</Characters>
  <CharactersWithSpaces>5286</CharactersWithSpaces>
  <Paragraphs>118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2022-07-20T12:46:00Z</dcterms:created>
  <dc:creator>natalia</dc:creator>
  <dc:description/>
  <dc:language>ru-RU</dc:language>
  <cp:lastModifiedBy/>
  <dcterms:modified xsi:type="dcterms:W3CDTF">2022-10-20T18:13:56Z</dcterms:modified>
  <cp:revision>37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